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61" w:rsidRPr="00333761" w:rsidRDefault="00333761" w:rsidP="00333761">
      <w:pPr>
        <w:spacing w:before="100" w:beforeAutospacing="1" w:after="0" w:line="240" w:lineRule="auto"/>
        <w:outlineLvl w:val="3"/>
        <w:rPr>
          <w:rFonts w:ascii="Georgia" w:eastAsia="Times New Roman" w:hAnsi="Georgia" w:cs="Times New Roman"/>
          <w:color w:val="000000"/>
          <w:sz w:val="28"/>
          <w:szCs w:val="28"/>
          <w:lang w:eastAsia="en-NZ"/>
        </w:rPr>
      </w:pPr>
      <w:r w:rsidRPr="00333761">
        <w:rPr>
          <w:rFonts w:ascii="Georgia" w:eastAsia="Times New Roman" w:hAnsi="Georgia" w:cs="Times New Roman"/>
          <w:color w:val="000000"/>
          <w:sz w:val="28"/>
          <w:szCs w:val="28"/>
          <w:lang w:eastAsia="en-NZ"/>
        </w:rPr>
        <w:t>Legend</w:t>
      </w:r>
      <w:bookmarkStart w:id="0" w:name="legend"/>
      <w:bookmarkEnd w:id="0"/>
    </w:p>
    <w:p w:rsidR="00333761" w:rsidRPr="00333761" w:rsidRDefault="00333761" w:rsidP="00333761">
      <w:pPr>
        <w:spacing w:before="100" w:beforeAutospacing="1" w:after="100" w:afterAutospacing="1" w:line="312" w:lineRule="atLeast"/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</w:pP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Taka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Hina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was married to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Arakurapakewai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(or Ti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in some accounts).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Arakurapakewai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was kidnapped by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(the fairy people) and taken away to live with them.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started searching for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Arakurapakewai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and decided to make a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manu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tangata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(a</w:t>
      </w:r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r w:rsidRPr="00333761">
        <w:rPr>
          <w:rFonts w:ascii="Century Gothic" w:eastAsia="Times New Roman" w:hAnsi="Century Gothic" w:cs="Times New Roman"/>
          <w:i/>
          <w:iCs/>
          <w:color w:val="000000"/>
          <w:sz w:val="25"/>
          <w:lang w:eastAsia="en-NZ"/>
        </w:rPr>
        <w:t>kite</w:t>
      </w:r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that can carry a person) in order to get a better view of the area - this is also a link to traditional</w:t>
      </w:r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proofErr w:type="spellStart"/>
      <w:r w:rsidRPr="00333761">
        <w:rPr>
          <w:rFonts w:ascii="Century Gothic" w:eastAsia="Times New Roman" w:hAnsi="Century Gothic" w:cs="Times New Roman"/>
          <w:i/>
          <w:iCs/>
          <w:color w:val="000000"/>
          <w:sz w:val="25"/>
          <w:lang w:eastAsia="en-NZ"/>
        </w:rPr>
        <w:t>manu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(kite making).</w:t>
      </w:r>
    </w:p>
    <w:p w:rsidR="00333761" w:rsidRPr="00333761" w:rsidRDefault="00333761" w:rsidP="00333761">
      <w:pPr>
        <w:spacing w:before="100" w:beforeAutospacing="1" w:after="100" w:afterAutospacing="1" w:line="312" w:lineRule="atLeast"/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</w:pP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took eggs to eat for sustenance and carried these eggs in a basket called a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ki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". Some</w:t>
      </w:r>
      <w:bookmarkStart w:id="1" w:name="_GoBack"/>
      <w:bookmarkEnd w:id="1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people say that the eggs themselves were the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ki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". Some of the eggs fell out and landed on a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Hokioi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bird (giant eagle) named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Namu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.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saw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coming and cast a spell upon him which, some say, put 2 suns into the sky in order to try to scorch him. Thus,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manu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tangata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</w:t>
      </w:r>
      <w:r w:rsidRPr="00333761">
        <w:rPr>
          <w:rFonts w:ascii="Century Gothic" w:eastAsia="Times New Roman" w:hAnsi="Century Gothic" w:cs="Times New Roman"/>
          <w:i/>
          <w:iCs/>
          <w:color w:val="000000"/>
          <w:sz w:val="25"/>
          <w:lang w:eastAsia="en-NZ"/>
        </w:rPr>
        <w:t>kite</w:t>
      </w: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) was burned and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fell to the ground. Close to death,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found a rock which he lay upon. The rock had a special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wairua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that helped sustain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while he recovered. (In the game, the rock is the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tupu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" and the area below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tupu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is the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wairua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").</w:t>
      </w:r>
    </w:p>
    <w:p w:rsidR="00333761" w:rsidRPr="00333761" w:rsidRDefault="00333761" w:rsidP="00333761">
      <w:pPr>
        <w:spacing w:before="100" w:beforeAutospacing="1" w:after="100" w:afterAutospacing="1" w:line="312" w:lineRule="atLeast"/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</w:pP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saw that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was gaining his strength so they sent in </w:t>
      </w:r>
      <w:proofErr w:type="gram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</w:t>
      </w:r>
      <w:proofErr w:type="gram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Ngarara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(reptile) to defeat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. Meanwhile,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Namu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,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Hokioi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bird saw what was going on and flew in to protect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(represented by</w:t>
      </w:r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proofErr w:type="spellStart"/>
      <w:r w:rsidRPr="00333761">
        <w:rPr>
          <w:rFonts w:ascii="Century Gothic" w:eastAsia="Times New Roman" w:hAnsi="Century Gothic" w:cs="Times New Roman"/>
          <w:i/>
          <w:iCs/>
          <w:color w:val="000000"/>
          <w:sz w:val="25"/>
          <w:lang w:eastAsia="en-NZ"/>
        </w:rPr>
        <w:t>ki-oma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players defending the</w:t>
      </w:r>
      <w:r w:rsidRPr="00333761">
        <w:rPr>
          <w:rFonts w:ascii="Century Gothic" w:eastAsia="Times New Roman" w:hAnsi="Century Gothic" w:cs="Times New Roman"/>
          <w:color w:val="000000"/>
          <w:sz w:val="25"/>
          <w:lang w:eastAsia="en-NZ"/>
        </w:rPr>
        <w:t> </w:t>
      </w:r>
      <w:proofErr w:type="spellStart"/>
      <w:r w:rsidRPr="00333761">
        <w:rPr>
          <w:rFonts w:ascii="Century Gothic" w:eastAsia="Times New Roman" w:hAnsi="Century Gothic" w:cs="Times New Roman"/>
          <w:i/>
          <w:iCs/>
          <w:color w:val="000000"/>
          <w:sz w:val="25"/>
          <w:lang w:eastAsia="en-NZ"/>
        </w:rPr>
        <w:t>tupu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). Others say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made the area extremely cold and so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Namu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embraced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to keep him warm.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Ngarara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frantically ran around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tupu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, forming what is now the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pawero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" zone. His speed was so fast that he turned the area into sand (nowadays, some of those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pawero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zones are made of sand).</w:t>
      </w:r>
    </w:p>
    <w:p w:rsidR="00333761" w:rsidRPr="00333761" w:rsidRDefault="00333761" w:rsidP="00333761">
      <w:pPr>
        <w:spacing w:before="100" w:beforeAutospacing="1" w:after="100" w:afterAutospacing="1" w:line="312" w:lineRule="atLeast"/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</w:pP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Rahi's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father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Eru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had heard his son was in trouble so cast a spell to build a pathway for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to walk out of the danger area (now seen as "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").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looked to the heavens and saw the seven stars of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Matariki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(hence the seven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pou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). At once he realised that his father was trying to help him and made his way to </w:t>
      </w:r>
      <w:proofErr w:type="spellStart"/>
      <w:proofErr w:type="gram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proofErr w:type="gram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. Once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was on safe ground he gained enlightenment (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Mārama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) from seeing his father (hence </w:t>
      </w:r>
      <w:proofErr w:type="spellStart"/>
      <w:proofErr w:type="gram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proofErr w:type="gram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Mārama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zone).</w:t>
      </w:r>
    </w:p>
    <w:p w:rsidR="00333761" w:rsidRPr="00333761" w:rsidRDefault="00333761" w:rsidP="00333761">
      <w:pPr>
        <w:spacing w:before="100" w:beforeAutospacing="1" w:after="100" w:afterAutospacing="1" w:line="312" w:lineRule="atLeast"/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</w:pPr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The whakapapa ends by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chasing the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into a volcano and the main kidnapper being blasted out due to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blocking up the entrance.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Te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Ara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is saved and the two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iwi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(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patupaiarehe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and </w:t>
      </w:r>
      <w:proofErr w:type="spellStart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>Rahi's</w:t>
      </w:r>
      <w:proofErr w:type="spellEnd"/>
      <w:r w:rsidRPr="00333761">
        <w:rPr>
          <w:rFonts w:ascii="Century Gothic" w:eastAsia="Times New Roman" w:hAnsi="Century Gothic" w:cs="Times New Roman"/>
          <w:color w:val="000000"/>
          <w:sz w:val="25"/>
          <w:szCs w:val="25"/>
          <w:lang w:eastAsia="en-NZ"/>
        </w:rPr>
        <w:t xml:space="preserve"> people) negotiate to allow each other to coexist which also connects to the rules being agreed on before a game so that both</w:t>
      </w:r>
    </w:p>
    <w:p w:rsidR="00C811FB" w:rsidRDefault="00C811FB"/>
    <w:sectPr w:rsidR="00C811FB" w:rsidSect="00757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3761"/>
    <w:rsid w:val="000E1637"/>
    <w:rsid w:val="002C7742"/>
    <w:rsid w:val="00333761"/>
    <w:rsid w:val="00757A54"/>
    <w:rsid w:val="00A50947"/>
    <w:rsid w:val="00B45EA0"/>
    <w:rsid w:val="00BE3FFD"/>
    <w:rsid w:val="00C811FB"/>
    <w:rsid w:val="00EF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paragraph" w:styleId="Heading4">
    <w:name w:val="heading 4"/>
    <w:basedOn w:val="Normal"/>
    <w:link w:val="Heading4Char"/>
    <w:uiPriority w:val="9"/>
    <w:qFormat/>
    <w:rsid w:val="003337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33761"/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33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converted-space">
    <w:name w:val="apple-converted-space"/>
    <w:basedOn w:val="DefaultParagraphFont"/>
    <w:rsid w:val="00333761"/>
  </w:style>
  <w:style w:type="character" w:styleId="Emphasis">
    <w:name w:val="Emphasis"/>
    <w:basedOn w:val="DefaultParagraphFont"/>
    <w:uiPriority w:val="20"/>
    <w:qFormat/>
    <w:rsid w:val="003337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katie.miller</cp:lastModifiedBy>
  <cp:revision>2</cp:revision>
  <dcterms:created xsi:type="dcterms:W3CDTF">2011-06-02T11:43:00Z</dcterms:created>
  <dcterms:modified xsi:type="dcterms:W3CDTF">2011-06-02T20:03:00Z</dcterms:modified>
</cp:coreProperties>
</file>